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5CCD9" w14:textId="1A51AAA9" w:rsidR="00CF05FE" w:rsidRPr="00F74D39" w:rsidRDefault="00391116" w:rsidP="004E4089">
      <w:pPr>
        <w:jc w:val="center"/>
        <w:rPr>
          <w:b/>
          <w:color w:val="538135" w:themeColor="accent6" w:themeShade="BF"/>
          <w:sz w:val="28"/>
          <w:szCs w:val="28"/>
          <w:u w:val="single"/>
        </w:rPr>
      </w:pPr>
      <w:r w:rsidRPr="00F74D39">
        <w:rPr>
          <w:b/>
          <w:color w:val="538135" w:themeColor="accent6" w:themeShade="BF"/>
          <w:sz w:val="28"/>
          <w:szCs w:val="28"/>
          <w:u w:val="single"/>
        </w:rPr>
        <w:t>TAILLE</w:t>
      </w:r>
      <w:r w:rsidR="00FE4411" w:rsidRPr="00F74D39">
        <w:rPr>
          <w:b/>
          <w:color w:val="538135" w:themeColor="accent6" w:themeShade="BF"/>
          <w:sz w:val="28"/>
          <w:szCs w:val="28"/>
          <w:u w:val="single"/>
        </w:rPr>
        <w:t xml:space="preserve"> D'ARBRES FRUITIERS</w:t>
      </w:r>
    </w:p>
    <w:p w14:paraId="4A0CE425" w14:textId="77777777" w:rsidR="00B045D3" w:rsidRPr="000C1994" w:rsidRDefault="00B045D3" w:rsidP="004E4089">
      <w:pPr>
        <w:jc w:val="center"/>
        <w:rPr>
          <w:b/>
          <w:color w:val="538135" w:themeColor="accent6" w:themeShade="BF"/>
          <w:sz w:val="28"/>
          <w:szCs w:val="28"/>
        </w:rPr>
      </w:pPr>
    </w:p>
    <w:p w14:paraId="22502B7D" w14:textId="0D9F719D" w:rsidR="009306B8" w:rsidRPr="00B045D3" w:rsidRDefault="009306B8" w:rsidP="00B045D3">
      <w:pPr>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 xml:space="preserve">Il est vrai que l’apprentissage </w:t>
      </w:r>
      <w:r w:rsidR="00353DFE" w:rsidRPr="00B045D3">
        <w:rPr>
          <w:rFonts w:ascii="Arial" w:hAnsi="Arial" w:cs="Arial"/>
          <w:color w:val="538135" w:themeColor="accent6" w:themeShade="BF"/>
          <w:sz w:val="24"/>
          <w:szCs w:val="24"/>
        </w:rPr>
        <w:t>de la taille peut</w:t>
      </w:r>
      <w:r w:rsidRPr="00B045D3">
        <w:rPr>
          <w:rFonts w:ascii="Arial" w:hAnsi="Arial" w:cs="Arial"/>
          <w:color w:val="538135" w:themeColor="accent6" w:themeShade="BF"/>
          <w:sz w:val="24"/>
          <w:szCs w:val="24"/>
        </w:rPr>
        <w:t xml:space="preserve"> être compliqué…</w:t>
      </w:r>
    </w:p>
    <w:p w14:paraId="428CE3F2" w14:textId="3B6AAAC7" w:rsidR="0031589C" w:rsidRDefault="00353DFE" w:rsidP="00B045D3">
      <w:pPr>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C</w:t>
      </w:r>
      <w:r w:rsidR="001767F3" w:rsidRPr="00B045D3">
        <w:rPr>
          <w:rFonts w:ascii="Arial" w:hAnsi="Arial" w:cs="Arial"/>
          <w:color w:val="538135" w:themeColor="accent6" w:themeShade="BF"/>
          <w:sz w:val="24"/>
          <w:szCs w:val="24"/>
        </w:rPr>
        <w:t>’</w:t>
      </w:r>
      <w:r w:rsidRPr="00B045D3">
        <w:rPr>
          <w:rFonts w:ascii="Arial" w:hAnsi="Arial" w:cs="Arial"/>
          <w:color w:val="538135" w:themeColor="accent6" w:themeShade="BF"/>
          <w:sz w:val="24"/>
          <w:szCs w:val="24"/>
        </w:rPr>
        <w:t>e</w:t>
      </w:r>
      <w:r w:rsidR="001767F3" w:rsidRPr="00B045D3">
        <w:rPr>
          <w:rFonts w:ascii="Arial" w:hAnsi="Arial" w:cs="Arial"/>
          <w:color w:val="538135" w:themeColor="accent6" w:themeShade="BF"/>
          <w:sz w:val="24"/>
          <w:szCs w:val="24"/>
        </w:rPr>
        <w:t>s</w:t>
      </w:r>
      <w:r w:rsidRPr="00B045D3">
        <w:rPr>
          <w:rFonts w:ascii="Arial" w:hAnsi="Arial" w:cs="Arial"/>
          <w:color w:val="538135" w:themeColor="accent6" w:themeShade="BF"/>
          <w:sz w:val="24"/>
          <w:szCs w:val="24"/>
        </w:rPr>
        <w:t>t pou</w:t>
      </w:r>
      <w:r w:rsidR="001767F3" w:rsidRPr="00B045D3">
        <w:rPr>
          <w:rFonts w:ascii="Arial" w:hAnsi="Arial" w:cs="Arial"/>
          <w:color w:val="538135" w:themeColor="accent6" w:themeShade="BF"/>
          <w:sz w:val="24"/>
          <w:szCs w:val="24"/>
        </w:rPr>
        <w:t>r</w:t>
      </w:r>
      <w:r w:rsidRPr="00B045D3">
        <w:rPr>
          <w:rFonts w:ascii="Arial" w:hAnsi="Arial" w:cs="Arial"/>
          <w:color w:val="538135" w:themeColor="accent6" w:themeShade="BF"/>
          <w:sz w:val="24"/>
          <w:szCs w:val="24"/>
        </w:rPr>
        <w:t>quoi, depuis</w:t>
      </w:r>
      <w:r w:rsidR="0031589C" w:rsidRPr="00B045D3">
        <w:rPr>
          <w:rFonts w:ascii="Arial" w:hAnsi="Arial" w:cs="Arial"/>
          <w:color w:val="538135" w:themeColor="accent6" w:themeShade="BF"/>
          <w:sz w:val="24"/>
          <w:szCs w:val="24"/>
        </w:rPr>
        <w:t xml:space="preserve"> </w:t>
      </w:r>
      <w:r w:rsidR="00F427E3" w:rsidRPr="00B045D3">
        <w:rPr>
          <w:rFonts w:ascii="Arial" w:hAnsi="Arial" w:cs="Arial"/>
          <w:color w:val="538135" w:themeColor="accent6" w:themeShade="BF"/>
          <w:sz w:val="24"/>
          <w:szCs w:val="24"/>
        </w:rPr>
        <w:t>plusieurs années la Sté d’Horticulture de l’Orne</w:t>
      </w:r>
      <w:r w:rsidR="00996890" w:rsidRPr="00B045D3">
        <w:rPr>
          <w:rFonts w:ascii="Arial" w:hAnsi="Arial" w:cs="Arial"/>
          <w:color w:val="538135" w:themeColor="accent6" w:themeShade="BF"/>
          <w:sz w:val="24"/>
          <w:szCs w:val="24"/>
        </w:rPr>
        <w:t xml:space="preserve"> </w:t>
      </w:r>
      <w:r w:rsidR="00745741" w:rsidRPr="00B045D3">
        <w:rPr>
          <w:rFonts w:ascii="Arial" w:hAnsi="Arial" w:cs="Arial"/>
          <w:color w:val="538135" w:themeColor="accent6" w:themeShade="BF"/>
          <w:sz w:val="24"/>
          <w:szCs w:val="24"/>
        </w:rPr>
        <w:t>propose à ses</w:t>
      </w:r>
      <w:r w:rsidR="00996890" w:rsidRPr="00B045D3">
        <w:rPr>
          <w:rFonts w:ascii="Arial" w:hAnsi="Arial" w:cs="Arial"/>
          <w:color w:val="538135" w:themeColor="accent6" w:themeShade="BF"/>
          <w:sz w:val="24"/>
          <w:szCs w:val="24"/>
        </w:rPr>
        <w:t xml:space="preserve"> adhérents de </w:t>
      </w:r>
      <w:r w:rsidR="00773EF8" w:rsidRPr="00B045D3">
        <w:rPr>
          <w:rFonts w:ascii="Arial" w:hAnsi="Arial" w:cs="Arial"/>
          <w:color w:val="538135" w:themeColor="accent6" w:themeShade="BF"/>
          <w:sz w:val="24"/>
          <w:szCs w:val="24"/>
        </w:rPr>
        <w:t>les initier</w:t>
      </w:r>
      <w:r w:rsidR="00996890" w:rsidRPr="00B045D3">
        <w:rPr>
          <w:rFonts w:ascii="Arial" w:hAnsi="Arial" w:cs="Arial"/>
          <w:color w:val="538135" w:themeColor="accent6" w:themeShade="BF"/>
          <w:sz w:val="24"/>
          <w:szCs w:val="24"/>
        </w:rPr>
        <w:t xml:space="preserve"> à la</w:t>
      </w:r>
      <w:r w:rsidR="00ED4DB8" w:rsidRPr="00B045D3">
        <w:rPr>
          <w:rFonts w:ascii="Arial" w:hAnsi="Arial" w:cs="Arial"/>
          <w:color w:val="538135" w:themeColor="accent6" w:themeShade="BF"/>
          <w:sz w:val="24"/>
          <w:szCs w:val="24"/>
        </w:rPr>
        <w:t xml:space="preserve"> taille d’arbres fruitiers mais aussi </w:t>
      </w:r>
      <w:r w:rsidR="001439B3" w:rsidRPr="00B045D3">
        <w:rPr>
          <w:rFonts w:ascii="Arial" w:hAnsi="Arial" w:cs="Arial"/>
          <w:color w:val="538135" w:themeColor="accent6" w:themeShade="BF"/>
          <w:sz w:val="24"/>
          <w:szCs w:val="24"/>
        </w:rPr>
        <w:t>de</w:t>
      </w:r>
      <w:r w:rsidR="00ED4DB8" w:rsidRPr="00B045D3">
        <w:rPr>
          <w:rFonts w:ascii="Arial" w:hAnsi="Arial" w:cs="Arial"/>
          <w:color w:val="538135" w:themeColor="accent6" w:themeShade="BF"/>
          <w:sz w:val="24"/>
          <w:szCs w:val="24"/>
        </w:rPr>
        <w:t xml:space="preserve"> </w:t>
      </w:r>
      <w:r w:rsidR="0060599F" w:rsidRPr="00B045D3">
        <w:rPr>
          <w:rFonts w:ascii="Arial" w:hAnsi="Arial" w:cs="Arial"/>
          <w:color w:val="538135" w:themeColor="accent6" w:themeShade="BF"/>
          <w:sz w:val="24"/>
          <w:szCs w:val="24"/>
        </w:rPr>
        <w:t>rosiers dans le but</w:t>
      </w:r>
      <w:r w:rsidR="002932A4" w:rsidRPr="00B045D3">
        <w:rPr>
          <w:rFonts w:ascii="Arial" w:hAnsi="Arial" w:cs="Arial"/>
          <w:color w:val="538135" w:themeColor="accent6" w:themeShade="BF"/>
          <w:sz w:val="24"/>
          <w:szCs w:val="24"/>
        </w:rPr>
        <w:t xml:space="preserve"> qu’ils</w:t>
      </w:r>
      <w:r w:rsidR="0060599F" w:rsidRPr="00B045D3">
        <w:rPr>
          <w:rFonts w:ascii="Arial" w:hAnsi="Arial" w:cs="Arial"/>
          <w:color w:val="538135" w:themeColor="accent6" w:themeShade="BF"/>
          <w:sz w:val="24"/>
          <w:szCs w:val="24"/>
        </w:rPr>
        <w:t xml:space="preserve"> </w:t>
      </w:r>
      <w:r w:rsidR="002932A4" w:rsidRPr="00B045D3">
        <w:rPr>
          <w:rFonts w:ascii="Arial" w:hAnsi="Arial" w:cs="Arial"/>
          <w:b/>
          <w:color w:val="538135" w:themeColor="accent6" w:themeShade="BF"/>
          <w:sz w:val="24"/>
          <w:szCs w:val="24"/>
        </w:rPr>
        <w:t>deviennent autonomes</w:t>
      </w:r>
      <w:r w:rsidR="00E70814" w:rsidRPr="00B045D3">
        <w:rPr>
          <w:rFonts w:ascii="Arial" w:hAnsi="Arial" w:cs="Arial"/>
          <w:color w:val="538135" w:themeColor="accent6" w:themeShade="BF"/>
          <w:sz w:val="24"/>
          <w:szCs w:val="24"/>
        </w:rPr>
        <w:t>.</w:t>
      </w:r>
      <w:r w:rsidR="00685519" w:rsidRPr="00B045D3">
        <w:rPr>
          <w:rFonts w:ascii="Arial" w:hAnsi="Arial" w:cs="Arial"/>
          <w:color w:val="538135" w:themeColor="accent6" w:themeShade="BF"/>
          <w:sz w:val="24"/>
          <w:szCs w:val="24"/>
        </w:rPr>
        <w:t xml:space="preserve"> </w:t>
      </w:r>
    </w:p>
    <w:p w14:paraId="5B1E91A7" w14:textId="73B9A8C0" w:rsidR="00B423DB" w:rsidRPr="00B045D3" w:rsidRDefault="00B423DB" w:rsidP="00B423DB">
      <w:pPr>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Nous serons ravis de nous rendre chez vous afin de partager nos savoir-faire, mais avant tout il vous faut prendre connaissance de la charte établie et validée par le conseil d’administration et bien sûr l’accepter dans sa totalité.</w:t>
      </w:r>
    </w:p>
    <w:p w14:paraId="71DCBEEE" w14:textId="515CC60A" w:rsidR="007B1AA7" w:rsidRPr="00B045D3" w:rsidRDefault="00AB44E7" w:rsidP="00B045D3">
      <w:pPr>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Cette activité rencontre un vif</w:t>
      </w:r>
      <w:r w:rsidR="005C05CF" w:rsidRPr="00B045D3">
        <w:rPr>
          <w:rFonts w:ascii="Arial" w:hAnsi="Arial" w:cs="Arial"/>
          <w:color w:val="538135" w:themeColor="accent6" w:themeShade="BF"/>
          <w:sz w:val="24"/>
          <w:szCs w:val="24"/>
        </w:rPr>
        <w:t xml:space="preserve"> succès,</w:t>
      </w:r>
      <w:r w:rsidR="003C5635" w:rsidRPr="00B045D3">
        <w:rPr>
          <w:rFonts w:ascii="Arial" w:hAnsi="Arial" w:cs="Arial"/>
          <w:color w:val="538135" w:themeColor="accent6" w:themeShade="BF"/>
          <w:sz w:val="24"/>
          <w:szCs w:val="24"/>
        </w:rPr>
        <w:t xml:space="preserve"> c’est pourquoi</w:t>
      </w:r>
      <w:r w:rsidR="005C05CF" w:rsidRPr="00B045D3">
        <w:rPr>
          <w:rFonts w:ascii="Arial" w:hAnsi="Arial" w:cs="Arial"/>
          <w:color w:val="538135" w:themeColor="accent6" w:themeShade="BF"/>
          <w:sz w:val="24"/>
          <w:szCs w:val="24"/>
        </w:rPr>
        <w:t xml:space="preserve"> il nous faut limiter le nombre de séances annuelles</w:t>
      </w:r>
      <w:r w:rsidR="003C5635" w:rsidRPr="00B045D3">
        <w:rPr>
          <w:rFonts w:ascii="Arial" w:hAnsi="Arial" w:cs="Arial"/>
          <w:color w:val="538135" w:themeColor="accent6" w:themeShade="BF"/>
          <w:sz w:val="24"/>
          <w:szCs w:val="24"/>
        </w:rPr>
        <w:t xml:space="preserve">. </w:t>
      </w:r>
    </w:p>
    <w:p w14:paraId="31DC4036" w14:textId="77777777" w:rsidR="00394714" w:rsidRPr="00B045D3" w:rsidRDefault="00CA205A" w:rsidP="004E4089">
      <w:pPr>
        <w:spacing w:line="252" w:lineRule="auto"/>
        <w:ind w:firstLine="708"/>
        <w:jc w:val="both"/>
        <w:rPr>
          <w:rFonts w:ascii="Arial" w:hAnsi="Arial" w:cs="Arial"/>
          <w:i/>
          <w:color w:val="538135" w:themeColor="accent6" w:themeShade="BF"/>
          <w:sz w:val="24"/>
          <w:szCs w:val="24"/>
        </w:rPr>
      </w:pPr>
      <w:r w:rsidRPr="00B045D3">
        <w:rPr>
          <w:rFonts w:ascii="Arial" w:hAnsi="Arial" w:cs="Arial"/>
          <w:i/>
          <w:color w:val="538135" w:themeColor="accent6" w:themeShade="BF"/>
          <w:sz w:val="24"/>
          <w:szCs w:val="24"/>
          <w:u w:val="single"/>
        </w:rPr>
        <w:t>A l’origine</w:t>
      </w:r>
      <w:r w:rsidR="00394714" w:rsidRPr="00B045D3">
        <w:rPr>
          <w:rFonts w:ascii="Arial" w:hAnsi="Arial" w:cs="Arial"/>
          <w:i/>
          <w:color w:val="538135" w:themeColor="accent6" w:themeShade="BF"/>
          <w:sz w:val="24"/>
          <w:szCs w:val="24"/>
        </w:rPr>
        <w:t> :</w:t>
      </w:r>
    </w:p>
    <w:p w14:paraId="58EB5082" w14:textId="5AFB802B" w:rsidR="00CA205A" w:rsidRPr="00B045D3" w:rsidRDefault="004E4089" w:rsidP="004E4089">
      <w:pPr>
        <w:spacing w:line="252" w:lineRule="auto"/>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E</w:t>
      </w:r>
      <w:r w:rsidR="00CA205A" w:rsidRPr="00B045D3">
        <w:rPr>
          <w:rFonts w:ascii="Arial" w:hAnsi="Arial" w:cs="Arial"/>
          <w:color w:val="538135" w:themeColor="accent6" w:themeShade="BF"/>
          <w:sz w:val="24"/>
          <w:szCs w:val="24"/>
        </w:rPr>
        <w:t xml:space="preserve">lle a été proposée pour familiariser et permettre l’apprentissage de la taille, principalement pommiers, poiriers et rosiers. Il était prévu que les professionnels, membres de la SHO, fassent chez les adhérents préalablement </w:t>
      </w:r>
      <w:r w:rsidR="00CA205A" w:rsidRPr="00B045D3">
        <w:rPr>
          <w:rFonts w:ascii="Arial" w:hAnsi="Arial" w:cs="Arial"/>
          <w:b/>
          <w:color w:val="538135" w:themeColor="accent6" w:themeShade="BF"/>
          <w:sz w:val="24"/>
          <w:szCs w:val="24"/>
        </w:rPr>
        <w:t>inscrits et à jour de leur cotisation</w:t>
      </w:r>
      <w:r w:rsidR="007E01C8" w:rsidRPr="00B045D3">
        <w:rPr>
          <w:rFonts w:ascii="Arial" w:hAnsi="Arial" w:cs="Arial"/>
          <w:b/>
          <w:color w:val="538135" w:themeColor="accent6" w:themeShade="BF"/>
          <w:sz w:val="24"/>
          <w:szCs w:val="24"/>
        </w:rPr>
        <w:t xml:space="preserve"> depuis au moins un an</w:t>
      </w:r>
      <w:r w:rsidR="00CA205A" w:rsidRPr="00B045D3">
        <w:rPr>
          <w:rFonts w:ascii="Arial" w:hAnsi="Arial" w:cs="Arial"/>
          <w:b/>
          <w:color w:val="538135" w:themeColor="accent6" w:themeShade="BF"/>
          <w:sz w:val="24"/>
          <w:szCs w:val="24"/>
        </w:rPr>
        <w:t>,</w:t>
      </w:r>
      <w:r w:rsidR="00CA205A" w:rsidRPr="00B045D3">
        <w:rPr>
          <w:rFonts w:ascii="Arial" w:hAnsi="Arial" w:cs="Arial"/>
          <w:color w:val="538135" w:themeColor="accent6" w:themeShade="BF"/>
          <w:sz w:val="24"/>
          <w:szCs w:val="24"/>
        </w:rPr>
        <w:t xml:space="preserve"> une démonstration de 2h de taille de leurs arbres fruitiers (ces séances étaient ouvertes à tous les adhérents, vous êtes reçus chez les participants et vous acceptez aussi de les recevoir chez vous). Le but étant de participer le plus de fois possible sur la saison pour encrer les bonnes pratiques. </w:t>
      </w:r>
    </w:p>
    <w:p w14:paraId="47DF24F1" w14:textId="0F4130FD" w:rsidR="00316814" w:rsidRPr="00B045D3" w:rsidRDefault="00CA205A" w:rsidP="00B045D3">
      <w:pPr>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 xml:space="preserve">Après un suivi de </w:t>
      </w:r>
      <w:r w:rsidRPr="00B045D3">
        <w:rPr>
          <w:rFonts w:ascii="Arial" w:hAnsi="Arial" w:cs="Arial"/>
          <w:b/>
          <w:color w:val="538135" w:themeColor="accent6" w:themeShade="BF"/>
          <w:sz w:val="24"/>
          <w:szCs w:val="24"/>
        </w:rPr>
        <w:t>2 ou 3 années maximum</w:t>
      </w:r>
      <w:r w:rsidRPr="00B045D3">
        <w:rPr>
          <w:rFonts w:ascii="Arial" w:hAnsi="Arial" w:cs="Arial"/>
          <w:color w:val="538135" w:themeColor="accent6" w:themeShade="BF"/>
          <w:sz w:val="24"/>
          <w:szCs w:val="24"/>
        </w:rPr>
        <w:t xml:space="preserve"> dans son propre jardin, la </w:t>
      </w:r>
      <w:r w:rsidRPr="00B045D3">
        <w:rPr>
          <w:rFonts w:ascii="Arial" w:hAnsi="Arial" w:cs="Arial"/>
          <w:b/>
          <w:color w:val="538135" w:themeColor="accent6" w:themeShade="BF"/>
          <w:sz w:val="24"/>
          <w:szCs w:val="24"/>
        </w:rPr>
        <w:t>présence obligatoire</w:t>
      </w:r>
      <w:r w:rsidRPr="00B045D3">
        <w:rPr>
          <w:rFonts w:ascii="Arial" w:hAnsi="Arial" w:cs="Arial"/>
          <w:color w:val="538135" w:themeColor="accent6" w:themeShade="BF"/>
          <w:sz w:val="24"/>
          <w:szCs w:val="24"/>
        </w:rPr>
        <w:t xml:space="preserve"> à la séance annuelle du cours théorique</w:t>
      </w:r>
      <w:r w:rsidR="007E01C8" w:rsidRPr="00B045D3">
        <w:rPr>
          <w:rFonts w:ascii="Arial" w:hAnsi="Arial" w:cs="Arial"/>
          <w:color w:val="538135" w:themeColor="accent6" w:themeShade="BF"/>
          <w:sz w:val="24"/>
          <w:szCs w:val="24"/>
        </w:rPr>
        <w:t xml:space="preserve"> à notre local</w:t>
      </w:r>
      <w:r w:rsidR="00B423DB">
        <w:rPr>
          <w:rFonts w:ascii="Arial" w:hAnsi="Arial" w:cs="Arial"/>
          <w:color w:val="538135" w:themeColor="accent6" w:themeShade="BF"/>
          <w:sz w:val="24"/>
          <w:szCs w:val="24"/>
        </w:rPr>
        <w:t xml:space="preserve">, </w:t>
      </w:r>
      <w:r w:rsidR="00431FC1" w:rsidRPr="00B045D3">
        <w:rPr>
          <w:rFonts w:ascii="Arial" w:hAnsi="Arial" w:cs="Arial"/>
          <w:color w:val="538135" w:themeColor="accent6" w:themeShade="BF"/>
          <w:sz w:val="24"/>
          <w:szCs w:val="24"/>
        </w:rPr>
        <w:t>généralement en janvier</w:t>
      </w:r>
      <w:r w:rsidR="00F450A7" w:rsidRPr="00B045D3">
        <w:rPr>
          <w:rFonts w:ascii="Arial" w:hAnsi="Arial" w:cs="Arial"/>
          <w:color w:val="538135" w:themeColor="accent6" w:themeShade="BF"/>
          <w:sz w:val="24"/>
          <w:szCs w:val="24"/>
        </w:rPr>
        <w:t>,</w:t>
      </w:r>
      <w:r w:rsidRPr="00B045D3">
        <w:rPr>
          <w:rFonts w:ascii="Arial" w:hAnsi="Arial" w:cs="Arial"/>
          <w:color w:val="538135" w:themeColor="accent6" w:themeShade="BF"/>
          <w:sz w:val="24"/>
          <w:szCs w:val="24"/>
        </w:rPr>
        <w:t xml:space="preserve"> </w:t>
      </w:r>
      <w:r w:rsidRPr="00B045D3">
        <w:rPr>
          <w:rFonts w:ascii="Arial" w:hAnsi="Arial" w:cs="Arial"/>
          <w:b/>
          <w:color w:val="538135" w:themeColor="accent6" w:themeShade="BF"/>
          <w:sz w:val="24"/>
          <w:szCs w:val="24"/>
        </w:rPr>
        <w:t>l’assiduité</w:t>
      </w:r>
      <w:r w:rsidRPr="00B045D3">
        <w:rPr>
          <w:rFonts w:ascii="Arial" w:hAnsi="Arial" w:cs="Arial"/>
          <w:color w:val="538135" w:themeColor="accent6" w:themeShade="BF"/>
          <w:sz w:val="24"/>
          <w:szCs w:val="24"/>
        </w:rPr>
        <w:t xml:space="preserve"> au cours dispensés au verger pédagogique</w:t>
      </w:r>
      <w:r w:rsidR="00F450A7" w:rsidRPr="00B045D3">
        <w:rPr>
          <w:rFonts w:ascii="Arial" w:hAnsi="Arial" w:cs="Arial"/>
          <w:color w:val="538135" w:themeColor="accent6" w:themeShade="BF"/>
          <w:sz w:val="24"/>
          <w:szCs w:val="24"/>
        </w:rPr>
        <w:t xml:space="preserve"> tout au long de l</w:t>
      </w:r>
      <w:r w:rsidR="00EF339D" w:rsidRPr="00B045D3">
        <w:rPr>
          <w:rFonts w:ascii="Arial" w:hAnsi="Arial" w:cs="Arial"/>
          <w:color w:val="538135" w:themeColor="accent6" w:themeShade="BF"/>
          <w:sz w:val="24"/>
          <w:szCs w:val="24"/>
        </w:rPr>
        <w:t>’</w:t>
      </w:r>
      <w:r w:rsidR="00F450A7" w:rsidRPr="00B045D3">
        <w:rPr>
          <w:rFonts w:ascii="Arial" w:hAnsi="Arial" w:cs="Arial"/>
          <w:color w:val="538135" w:themeColor="accent6" w:themeShade="BF"/>
          <w:sz w:val="24"/>
          <w:szCs w:val="24"/>
        </w:rPr>
        <w:t>année</w:t>
      </w:r>
      <w:r w:rsidRPr="00B045D3">
        <w:rPr>
          <w:rFonts w:ascii="Arial" w:hAnsi="Arial" w:cs="Arial"/>
          <w:color w:val="538135" w:themeColor="accent6" w:themeShade="BF"/>
          <w:sz w:val="24"/>
          <w:szCs w:val="24"/>
        </w:rPr>
        <w:t xml:space="preserve"> et la </w:t>
      </w:r>
      <w:r w:rsidRPr="00B045D3">
        <w:rPr>
          <w:rFonts w:ascii="Arial" w:hAnsi="Arial" w:cs="Arial"/>
          <w:b/>
          <w:color w:val="538135" w:themeColor="accent6" w:themeShade="BF"/>
          <w:sz w:val="24"/>
          <w:szCs w:val="24"/>
        </w:rPr>
        <w:t>répétition</w:t>
      </w:r>
      <w:r w:rsidRPr="00B045D3">
        <w:rPr>
          <w:rFonts w:ascii="Arial" w:hAnsi="Arial" w:cs="Arial"/>
          <w:color w:val="538135" w:themeColor="accent6" w:themeShade="BF"/>
          <w:sz w:val="24"/>
          <w:szCs w:val="24"/>
        </w:rPr>
        <w:t xml:space="preserve"> chez les autres participants devai</w:t>
      </w:r>
      <w:r w:rsidR="00B423DB">
        <w:rPr>
          <w:rFonts w:ascii="Arial" w:hAnsi="Arial" w:cs="Arial"/>
          <w:color w:val="538135" w:themeColor="accent6" w:themeShade="BF"/>
          <w:sz w:val="24"/>
          <w:szCs w:val="24"/>
        </w:rPr>
        <w:t>en</w:t>
      </w:r>
      <w:r w:rsidRPr="00B045D3">
        <w:rPr>
          <w:rFonts w:ascii="Arial" w:hAnsi="Arial" w:cs="Arial"/>
          <w:color w:val="538135" w:themeColor="accent6" w:themeShade="BF"/>
          <w:sz w:val="24"/>
          <w:szCs w:val="24"/>
        </w:rPr>
        <w:t xml:space="preserve">t ainsi permettre non seulement une certaine autonomie et pour les plus passionnés, l’envie de transmettre à leur tour. </w:t>
      </w:r>
    </w:p>
    <w:p w14:paraId="17A44AAE" w14:textId="678B5A4F" w:rsidR="00B045D3" w:rsidRPr="00B045D3" w:rsidRDefault="00B045D3" w:rsidP="00B045D3">
      <w:pPr>
        <w:spacing w:line="252" w:lineRule="auto"/>
        <w:ind w:firstLine="708"/>
        <w:jc w:val="both"/>
        <w:rPr>
          <w:rFonts w:ascii="Arial" w:hAnsi="Arial" w:cs="Arial"/>
          <w:b/>
          <w:color w:val="538135" w:themeColor="accent6" w:themeShade="BF"/>
          <w:sz w:val="24"/>
          <w:szCs w:val="24"/>
        </w:rPr>
      </w:pPr>
      <w:r w:rsidRPr="00B045D3">
        <w:rPr>
          <w:rFonts w:ascii="Arial" w:hAnsi="Arial" w:cs="Arial"/>
          <w:color w:val="538135" w:themeColor="accent6" w:themeShade="BF"/>
          <w:sz w:val="24"/>
          <w:szCs w:val="24"/>
        </w:rPr>
        <w:t xml:space="preserve">Par contre, la SHO </w:t>
      </w:r>
      <w:proofErr w:type="gramStart"/>
      <w:r w:rsidR="008A73AC">
        <w:rPr>
          <w:rFonts w:ascii="Arial" w:hAnsi="Arial" w:cs="Arial"/>
          <w:color w:val="538135" w:themeColor="accent6" w:themeShade="BF"/>
          <w:sz w:val="24"/>
          <w:szCs w:val="24"/>
        </w:rPr>
        <w:t>n’a pas vocation</w:t>
      </w:r>
      <w:r w:rsidRPr="00B045D3">
        <w:rPr>
          <w:rFonts w:ascii="Arial" w:hAnsi="Arial" w:cs="Arial"/>
          <w:color w:val="538135" w:themeColor="accent6" w:themeShade="BF"/>
          <w:sz w:val="24"/>
          <w:szCs w:val="24"/>
        </w:rPr>
        <w:t xml:space="preserve"> d</w:t>
      </w:r>
      <w:r w:rsidR="008A73AC">
        <w:rPr>
          <w:rFonts w:ascii="Arial" w:hAnsi="Arial" w:cs="Arial"/>
          <w:color w:val="538135" w:themeColor="accent6" w:themeShade="BF"/>
          <w:sz w:val="24"/>
          <w:szCs w:val="24"/>
        </w:rPr>
        <w:t>’</w:t>
      </w:r>
      <w:r w:rsidRPr="00B045D3">
        <w:rPr>
          <w:rFonts w:ascii="Arial" w:hAnsi="Arial" w:cs="Arial"/>
          <w:color w:val="538135" w:themeColor="accent6" w:themeShade="BF"/>
          <w:sz w:val="24"/>
          <w:szCs w:val="24"/>
        </w:rPr>
        <w:t>entretenir</w:t>
      </w:r>
      <w:proofErr w:type="gramEnd"/>
      <w:r w:rsidRPr="00B045D3">
        <w:rPr>
          <w:rFonts w:ascii="Arial" w:hAnsi="Arial" w:cs="Arial"/>
          <w:color w:val="538135" w:themeColor="accent6" w:themeShade="BF"/>
          <w:sz w:val="24"/>
          <w:szCs w:val="24"/>
        </w:rPr>
        <w:t xml:space="preserve"> annuellement les vergers des adhérents qui ne participent pas aux différentes formations. Il faut peut-être faire appel à des professionnels….</w:t>
      </w:r>
    </w:p>
    <w:p w14:paraId="21DD6012" w14:textId="3B691829" w:rsidR="007335F9" w:rsidRPr="00B045D3" w:rsidRDefault="007335F9" w:rsidP="00F74D39">
      <w:pPr>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w:t>
      </w:r>
      <w:r w:rsidR="00E564BA" w:rsidRPr="00B045D3">
        <w:rPr>
          <w:rFonts w:ascii="Arial" w:hAnsi="Arial" w:cs="Arial"/>
          <w:color w:val="538135" w:themeColor="accent6" w:themeShade="BF"/>
          <w:sz w:val="24"/>
          <w:szCs w:val="24"/>
        </w:rPr>
        <w:t xml:space="preserve">Le </w:t>
      </w:r>
      <w:r w:rsidRPr="00B045D3">
        <w:rPr>
          <w:rFonts w:ascii="Arial" w:hAnsi="Arial" w:cs="Arial"/>
          <w:color w:val="538135" w:themeColor="accent6" w:themeShade="BF"/>
          <w:sz w:val="24"/>
          <w:szCs w:val="24"/>
        </w:rPr>
        <w:t>planning</w:t>
      </w:r>
      <w:r w:rsidR="00316814" w:rsidRPr="00B045D3">
        <w:rPr>
          <w:rFonts w:ascii="Arial" w:hAnsi="Arial" w:cs="Arial"/>
          <w:color w:val="538135" w:themeColor="accent6" w:themeShade="BF"/>
          <w:sz w:val="24"/>
          <w:szCs w:val="24"/>
        </w:rPr>
        <w:t xml:space="preserve"> de toutes les séances chez les participants</w:t>
      </w:r>
      <w:r w:rsidR="00E564BA" w:rsidRPr="00B045D3">
        <w:rPr>
          <w:rFonts w:ascii="Arial" w:hAnsi="Arial" w:cs="Arial"/>
          <w:color w:val="538135" w:themeColor="accent6" w:themeShade="BF"/>
          <w:sz w:val="24"/>
          <w:szCs w:val="24"/>
        </w:rPr>
        <w:t xml:space="preserve"> est</w:t>
      </w:r>
      <w:r w:rsidRPr="00B045D3">
        <w:rPr>
          <w:rFonts w:ascii="Arial" w:hAnsi="Arial" w:cs="Arial"/>
          <w:color w:val="538135" w:themeColor="accent6" w:themeShade="BF"/>
          <w:sz w:val="24"/>
          <w:szCs w:val="24"/>
        </w:rPr>
        <w:t xml:space="preserve"> disponible, dès que réalisé, sur le site et sur le tableau d'affichage à notre local).</w:t>
      </w:r>
    </w:p>
    <w:p w14:paraId="3DD75633" w14:textId="1B3FA076" w:rsidR="00EA4C1E" w:rsidRDefault="00EA4C1E" w:rsidP="004E4089">
      <w:pPr>
        <w:spacing w:line="252" w:lineRule="auto"/>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Une participation forfaitaire de 20€ est demandée pour 2h sur place + les frais kilométriques (actuellement : 0.41€ /km).</w:t>
      </w:r>
    </w:p>
    <w:p w14:paraId="6E975C2A" w14:textId="77777777" w:rsidR="00AC6A62" w:rsidRPr="00AC6A62" w:rsidRDefault="00AC6A62" w:rsidP="00AC6A62">
      <w:pPr>
        <w:spacing w:line="252" w:lineRule="auto"/>
        <w:ind w:firstLine="708"/>
        <w:jc w:val="both"/>
        <w:rPr>
          <w:rFonts w:ascii="Arial" w:hAnsi="Arial" w:cs="Arial"/>
          <w:color w:val="538135" w:themeColor="accent6" w:themeShade="BF"/>
          <w:sz w:val="24"/>
          <w:szCs w:val="24"/>
        </w:rPr>
      </w:pPr>
      <w:r w:rsidRPr="00AC6A62">
        <w:rPr>
          <w:rFonts w:ascii="Arial" w:hAnsi="Arial" w:cs="Arial"/>
          <w:color w:val="538135" w:themeColor="accent6" w:themeShade="BF"/>
          <w:sz w:val="24"/>
          <w:szCs w:val="24"/>
        </w:rPr>
        <w:t>En complément, nous vous invitons également à participer aux 2 séances annuelles de greffage organisées chez Bernard Coulon, 1 en mars (greffage en couronne) l’autre en aout (écussonnage). Il vous est proposé de choisir votre greffon, de le planter dans le jardin expérimental, prévu à cet effet, afin d’assurer sa croissance et son suivi avec nos animateurs pour pouvoir après 2 ou 3 ans le replanter chez vous.</w:t>
      </w:r>
    </w:p>
    <w:p w14:paraId="72FB84AA" w14:textId="3A9F2381" w:rsidR="005372D9" w:rsidRDefault="005372D9" w:rsidP="004E4089">
      <w:pPr>
        <w:spacing w:line="252" w:lineRule="auto"/>
        <w:ind w:firstLine="708"/>
        <w:jc w:val="both"/>
        <w:rPr>
          <w:rFonts w:ascii="Arial" w:hAnsi="Arial" w:cs="Arial"/>
          <w:color w:val="538135" w:themeColor="accent6" w:themeShade="BF"/>
          <w:sz w:val="24"/>
          <w:szCs w:val="24"/>
        </w:rPr>
      </w:pPr>
      <w:bookmarkStart w:id="0" w:name="_GoBack"/>
      <w:bookmarkEnd w:id="0"/>
    </w:p>
    <w:p w14:paraId="0621CD21" w14:textId="59C7267B" w:rsidR="00482C30" w:rsidRDefault="00482C30" w:rsidP="004E4089">
      <w:pPr>
        <w:spacing w:line="252" w:lineRule="auto"/>
        <w:ind w:firstLine="708"/>
        <w:jc w:val="both"/>
        <w:rPr>
          <w:rFonts w:ascii="Arial" w:hAnsi="Arial" w:cs="Arial"/>
          <w:color w:val="538135" w:themeColor="accent6" w:themeShade="BF"/>
          <w:sz w:val="24"/>
          <w:szCs w:val="24"/>
        </w:rPr>
      </w:pPr>
    </w:p>
    <w:p w14:paraId="37D8519F" w14:textId="1B5BDA3E" w:rsidR="00482C30" w:rsidRPr="00482C30" w:rsidRDefault="00482C30" w:rsidP="004E4089">
      <w:pPr>
        <w:spacing w:line="252" w:lineRule="auto"/>
        <w:ind w:firstLine="708"/>
        <w:jc w:val="both"/>
        <w:rPr>
          <w:rFonts w:ascii="Arial" w:hAnsi="Arial" w:cs="Arial"/>
          <w:color w:val="538135" w:themeColor="accent6" w:themeShade="BF"/>
          <w:sz w:val="12"/>
          <w:szCs w:val="12"/>
        </w:rPr>
      </w:pP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sidRPr="00482C30">
        <w:rPr>
          <w:rFonts w:ascii="Arial" w:hAnsi="Arial" w:cs="Arial"/>
          <w:color w:val="538135" w:themeColor="accent6" w:themeShade="BF"/>
          <w:sz w:val="12"/>
          <w:szCs w:val="12"/>
        </w:rPr>
        <w:t>2018</w:t>
      </w:r>
    </w:p>
    <w:sectPr w:rsidR="00482C30" w:rsidRPr="00482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FE"/>
    <w:rsid w:val="0001289C"/>
    <w:rsid w:val="000C1994"/>
    <w:rsid w:val="000C360A"/>
    <w:rsid w:val="000D02A2"/>
    <w:rsid w:val="000E57BA"/>
    <w:rsid w:val="001434FB"/>
    <w:rsid w:val="001439B3"/>
    <w:rsid w:val="001767F3"/>
    <w:rsid w:val="00186AA2"/>
    <w:rsid w:val="002041A6"/>
    <w:rsid w:val="00240230"/>
    <w:rsid w:val="002504B9"/>
    <w:rsid w:val="002932A4"/>
    <w:rsid w:val="002E1C82"/>
    <w:rsid w:val="0031589C"/>
    <w:rsid w:val="00316814"/>
    <w:rsid w:val="003507F2"/>
    <w:rsid w:val="00353DFE"/>
    <w:rsid w:val="00391116"/>
    <w:rsid w:val="00394714"/>
    <w:rsid w:val="003C5635"/>
    <w:rsid w:val="003E4A50"/>
    <w:rsid w:val="00417B74"/>
    <w:rsid w:val="00431FC1"/>
    <w:rsid w:val="00454595"/>
    <w:rsid w:val="00470FE3"/>
    <w:rsid w:val="00482C30"/>
    <w:rsid w:val="004E4089"/>
    <w:rsid w:val="0051564A"/>
    <w:rsid w:val="005372D9"/>
    <w:rsid w:val="0059359D"/>
    <w:rsid w:val="005C05CF"/>
    <w:rsid w:val="0060599F"/>
    <w:rsid w:val="00615228"/>
    <w:rsid w:val="0068113A"/>
    <w:rsid w:val="00685519"/>
    <w:rsid w:val="00712786"/>
    <w:rsid w:val="007335F9"/>
    <w:rsid w:val="00745741"/>
    <w:rsid w:val="00747604"/>
    <w:rsid w:val="00770396"/>
    <w:rsid w:val="00773EF8"/>
    <w:rsid w:val="00774D77"/>
    <w:rsid w:val="007A7742"/>
    <w:rsid w:val="007B1AA7"/>
    <w:rsid w:val="007B2710"/>
    <w:rsid w:val="007E01C8"/>
    <w:rsid w:val="0081229A"/>
    <w:rsid w:val="008A73AC"/>
    <w:rsid w:val="008D3B84"/>
    <w:rsid w:val="008E600D"/>
    <w:rsid w:val="00916554"/>
    <w:rsid w:val="009306B8"/>
    <w:rsid w:val="00967680"/>
    <w:rsid w:val="00996890"/>
    <w:rsid w:val="00A371FA"/>
    <w:rsid w:val="00A45AEA"/>
    <w:rsid w:val="00A92735"/>
    <w:rsid w:val="00AA3099"/>
    <w:rsid w:val="00AB44E7"/>
    <w:rsid w:val="00AC6A62"/>
    <w:rsid w:val="00AD1E81"/>
    <w:rsid w:val="00B045D3"/>
    <w:rsid w:val="00B11798"/>
    <w:rsid w:val="00B3116D"/>
    <w:rsid w:val="00B423DB"/>
    <w:rsid w:val="00B528DA"/>
    <w:rsid w:val="00B62A62"/>
    <w:rsid w:val="00BE36A3"/>
    <w:rsid w:val="00CA205A"/>
    <w:rsid w:val="00CD703C"/>
    <w:rsid w:val="00CF05FE"/>
    <w:rsid w:val="00D246B2"/>
    <w:rsid w:val="00D85189"/>
    <w:rsid w:val="00D85609"/>
    <w:rsid w:val="00E175AC"/>
    <w:rsid w:val="00E564BA"/>
    <w:rsid w:val="00E70814"/>
    <w:rsid w:val="00EA4C1E"/>
    <w:rsid w:val="00EC3A24"/>
    <w:rsid w:val="00ED4DB8"/>
    <w:rsid w:val="00EF339D"/>
    <w:rsid w:val="00F427E3"/>
    <w:rsid w:val="00F450A7"/>
    <w:rsid w:val="00F74D39"/>
    <w:rsid w:val="00FE4411"/>
    <w:rsid w:val="00FF2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2F02"/>
  <w15:chartTrackingRefBased/>
  <w15:docId w15:val="{177FD62F-0EB6-AD40-95C1-C7DE1F34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56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2444</TotalTime>
  <Pages>1</Pages>
  <Words>393</Words>
  <Characters>2163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fravallo</dc:creator>
  <cp:keywords/>
  <dc:description/>
  <cp:lastModifiedBy>martine huet</cp:lastModifiedBy>
  <cp:revision>81</cp:revision>
  <cp:lastPrinted>2018-01-26T10:35:00Z</cp:lastPrinted>
  <dcterms:created xsi:type="dcterms:W3CDTF">2017-10-14T13:01:00Z</dcterms:created>
  <dcterms:modified xsi:type="dcterms:W3CDTF">2018-01-26T10:48:00Z</dcterms:modified>
</cp:coreProperties>
</file>